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1E1" w:rsidRDefault="001C12FF">
      <w:pPr>
        <w:rPr>
          <w:sz w:val="60"/>
          <w:szCs w:val="60"/>
        </w:rPr>
      </w:pPr>
      <w:r>
        <w:rPr>
          <w:sz w:val="60"/>
          <w:szCs w:val="60"/>
        </w:rPr>
        <w:t>The Tabernacle</w:t>
      </w:r>
    </w:p>
    <w:p w:rsidR="00E631E1" w:rsidRDefault="00E631E1" w:rsidP="00E631E1">
      <w:pPr>
        <w:jc w:val="left"/>
        <w:rPr>
          <w:sz w:val="28"/>
          <w:szCs w:val="28"/>
        </w:rPr>
      </w:pPr>
      <w:r w:rsidRPr="00E631E1">
        <w:rPr>
          <w:sz w:val="28"/>
          <w:szCs w:val="28"/>
        </w:rPr>
        <w:t xml:space="preserve">Month:  </w:t>
      </w:r>
      <w:r w:rsidR="001C12FF">
        <w:rPr>
          <w:sz w:val="28"/>
          <w:szCs w:val="28"/>
        </w:rPr>
        <w:t>March</w:t>
      </w:r>
      <w:r w:rsidR="005F10B2">
        <w:rPr>
          <w:sz w:val="28"/>
          <w:szCs w:val="28"/>
        </w:rPr>
        <w:t xml:space="preserve"> 2015</w:t>
      </w:r>
    </w:p>
    <w:p w:rsidR="00E631E1" w:rsidRDefault="00E631E1" w:rsidP="00E631E1">
      <w:pPr>
        <w:jc w:val="left"/>
        <w:rPr>
          <w:sz w:val="28"/>
          <w:szCs w:val="28"/>
        </w:rPr>
      </w:pPr>
    </w:p>
    <w:p w:rsidR="00347D0A" w:rsidRDefault="001A40CC" w:rsidP="00347D0A">
      <w:pPr>
        <w:jc w:val="left"/>
      </w:pPr>
      <w:r>
        <w:rPr>
          <w:sz w:val="28"/>
          <w:szCs w:val="28"/>
          <w:u w:val="single"/>
        </w:rPr>
        <w:t xml:space="preserve">Weekly </w:t>
      </w:r>
      <w:r w:rsidR="00E631E1" w:rsidRPr="00347D0A">
        <w:rPr>
          <w:sz w:val="28"/>
          <w:szCs w:val="28"/>
          <w:u w:val="single"/>
        </w:rPr>
        <w:t>Bible Study</w:t>
      </w:r>
      <w:r w:rsidR="00347D0A" w:rsidRPr="00347D0A">
        <w:rPr>
          <w:sz w:val="28"/>
          <w:szCs w:val="28"/>
          <w:u w:val="single"/>
        </w:rPr>
        <w:t xml:space="preserve"> Topics</w:t>
      </w:r>
    </w:p>
    <w:p w:rsidR="006601F1" w:rsidRDefault="006601F1" w:rsidP="00347D0A">
      <w:pPr>
        <w:jc w:val="left"/>
      </w:pPr>
    </w:p>
    <w:p w:rsidR="00FB7A38" w:rsidRDefault="00FB7A38" w:rsidP="00347D0A">
      <w:pPr>
        <w:jc w:val="left"/>
      </w:pPr>
      <w:r w:rsidRPr="00FB7A38">
        <w:t xml:space="preserve">Week of </w:t>
      </w:r>
      <w:r w:rsidR="001C12FF">
        <w:t>March</w:t>
      </w:r>
      <w:r w:rsidRPr="00FB7A38">
        <w:t xml:space="preserve"> 1 - 7</w:t>
      </w:r>
      <w:r>
        <w:tab/>
      </w:r>
      <w:r>
        <w:tab/>
      </w:r>
    </w:p>
    <w:p w:rsidR="00FB7A38" w:rsidRDefault="00FB7A38" w:rsidP="001C12FF">
      <w:pPr>
        <w:jc w:val="left"/>
      </w:pPr>
      <w:r>
        <w:tab/>
      </w:r>
      <w:r w:rsidR="006601F1">
        <w:t>The Building of the Ark (Genesis 6)</w:t>
      </w:r>
    </w:p>
    <w:p w:rsidR="006601F1" w:rsidRDefault="006601F1" w:rsidP="001C12FF">
      <w:pPr>
        <w:jc w:val="left"/>
      </w:pPr>
      <w:r>
        <w:tab/>
        <w:t>Jewish Feasts (Leviticus 23)</w:t>
      </w:r>
    </w:p>
    <w:p w:rsidR="006601F1" w:rsidRDefault="006601F1" w:rsidP="001C12FF">
      <w:pPr>
        <w:jc w:val="left"/>
      </w:pPr>
    </w:p>
    <w:p w:rsidR="00FB7A38" w:rsidRDefault="00FB7A38" w:rsidP="00347D0A">
      <w:pPr>
        <w:jc w:val="left"/>
      </w:pPr>
      <w:r>
        <w:t xml:space="preserve">Week of </w:t>
      </w:r>
      <w:r w:rsidR="001C12FF">
        <w:t>March</w:t>
      </w:r>
      <w:r>
        <w:t xml:space="preserve"> 8 - 14</w:t>
      </w:r>
      <w:r>
        <w:tab/>
      </w:r>
      <w:r>
        <w:tab/>
      </w:r>
    </w:p>
    <w:p w:rsidR="006601F1" w:rsidRDefault="00B0538C" w:rsidP="00347D0A">
      <w:pPr>
        <w:jc w:val="left"/>
      </w:pPr>
      <w:r>
        <w:tab/>
        <w:t>Melchizedek</w:t>
      </w:r>
      <w:r w:rsidR="006601F1">
        <w:t xml:space="preserve"> in OT </w:t>
      </w:r>
      <w:r>
        <w:t>(Genesis 14</w:t>
      </w:r>
      <w:r w:rsidR="006601F1">
        <w:t xml:space="preserve">) </w:t>
      </w:r>
    </w:p>
    <w:p w:rsidR="00313714" w:rsidRDefault="006601F1" w:rsidP="00347D0A">
      <w:pPr>
        <w:jc w:val="left"/>
      </w:pPr>
      <w:r>
        <w:tab/>
        <w:t>Melchizedek in NT (</w:t>
      </w:r>
      <w:r w:rsidR="00B0538C">
        <w:t xml:space="preserve">Hebrews </w:t>
      </w:r>
      <w:r w:rsidR="00876B1D">
        <w:t xml:space="preserve">5, </w:t>
      </w:r>
      <w:r w:rsidR="00B0538C">
        <w:t>7)</w:t>
      </w:r>
    </w:p>
    <w:p w:rsidR="00FB7A38" w:rsidRDefault="00FB7A38" w:rsidP="00347D0A">
      <w:pPr>
        <w:jc w:val="left"/>
      </w:pPr>
    </w:p>
    <w:p w:rsidR="00FB7A38" w:rsidRDefault="00FB7A38" w:rsidP="00347D0A">
      <w:pPr>
        <w:jc w:val="left"/>
      </w:pPr>
      <w:r>
        <w:t xml:space="preserve">Week of </w:t>
      </w:r>
      <w:r w:rsidR="001C12FF">
        <w:t>March</w:t>
      </w:r>
      <w:r>
        <w:t xml:space="preserve"> 15 - 21</w:t>
      </w:r>
    </w:p>
    <w:p w:rsidR="00313714" w:rsidRDefault="00313714" w:rsidP="001C12FF">
      <w:pPr>
        <w:jc w:val="left"/>
      </w:pPr>
      <w:r>
        <w:tab/>
      </w:r>
      <w:r w:rsidR="00876B1D">
        <w:t>Understanding From the book of Hebrews (Hebrews 8</w:t>
      </w:r>
      <w:r w:rsidR="00B809E1">
        <w:t>, 9)</w:t>
      </w:r>
    </w:p>
    <w:p w:rsidR="006601F1" w:rsidRDefault="00876B1D" w:rsidP="001C12FF">
      <w:pPr>
        <w:jc w:val="left"/>
      </w:pPr>
      <w:r>
        <w:tab/>
      </w:r>
      <w:r w:rsidR="00B809E1">
        <w:t>The Day of Atonement (Leviticus 16)</w:t>
      </w:r>
    </w:p>
    <w:p w:rsidR="00B809E1" w:rsidRDefault="00B809E1" w:rsidP="001C12FF">
      <w:pPr>
        <w:jc w:val="left"/>
      </w:pPr>
    </w:p>
    <w:p w:rsidR="00FB7A38" w:rsidRDefault="00FB7A38" w:rsidP="00347D0A">
      <w:pPr>
        <w:jc w:val="left"/>
      </w:pPr>
      <w:r>
        <w:t xml:space="preserve">Week of </w:t>
      </w:r>
      <w:r w:rsidR="001C12FF">
        <w:t>March</w:t>
      </w:r>
      <w:r>
        <w:t xml:space="preserve"> 22 - 28</w:t>
      </w:r>
    </w:p>
    <w:p w:rsidR="00876B1D" w:rsidRDefault="00876B1D" w:rsidP="001C12FF">
      <w:pPr>
        <w:jc w:val="left"/>
      </w:pPr>
      <w:r>
        <w:tab/>
        <w:t>The Tabernacle of Men (Revelation 21)</w:t>
      </w:r>
    </w:p>
    <w:p w:rsidR="000E1E5E" w:rsidRDefault="00876B1D" w:rsidP="001C12FF">
      <w:pPr>
        <w:jc w:val="left"/>
      </w:pPr>
      <w:r>
        <w:tab/>
        <w:t>Hezekiah demands Consecration (2 Chronicles 29)</w:t>
      </w:r>
      <w:r w:rsidR="00313714">
        <w:tab/>
      </w:r>
    </w:p>
    <w:p w:rsidR="001C12FF" w:rsidRDefault="001C12FF" w:rsidP="001C12FF">
      <w:pPr>
        <w:jc w:val="left"/>
      </w:pPr>
    </w:p>
    <w:p w:rsidR="001C12FF" w:rsidRDefault="001C12FF" w:rsidP="001C12FF">
      <w:pPr>
        <w:jc w:val="left"/>
      </w:pPr>
      <w:r>
        <w:t xml:space="preserve">Week of March 29 - </w:t>
      </w:r>
      <w:r w:rsidR="00876B1D">
        <w:t>April 3</w:t>
      </w:r>
    </w:p>
    <w:p w:rsidR="00876B1D" w:rsidRDefault="00876B1D" w:rsidP="001C12FF">
      <w:pPr>
        <w:jc w:val="left"/>
      </w:pPr>
      <w:r>
        <w:tab/>
        <w:t>Building the Tabernacle (Exodus 36)</w:t>
      </w:r>
    </w:p>
    <w:p w:rsidR="006601F1" w:rsidRDefault="00876B1D" w:rsidP="00347D0A">
      <w:pPr>
        <w:jc w:val="left"/>
      </w:pPr>
      <w:r>
        <w:tab/>
        <w:t>Furniture of the Tabernacle (Exodus 37)</w:t>
      </w:r>
    </w:p>
    <w:p w:rsidR="00876B1D" w:rsidRDefault="00876B1D" w:rsidP="00347D0A">
      <w:pPr>
        <w:jc w:val="left"/>
      </w:pPr>
    </w:p>
    <w:p w:rsidR="005F10B2" w:rsidRPr="00FB7A38" w:rsidRDefault="00FB7A38" w:rsidP="00347D0A">
      <w:pPr>
        <w:jc w:val="left"/>
      </w:pPr>
      <w:r w:rsidRPr="00FB7A38">
        <w:tab/>
      </w:r>
    </w:p>
    <w:p w:rsidR="00347D0A" w:rsidRPr="00347D0A" w:rsidRDefault="00347D0A" w:rsidP="00347D0A">
      <w:pPr>
        <w:jc w:val="left"/>
        <w:rPr>
          <w:sz w:val="28"/>
          <w:szCs w:val="28"/>
          <w:u w:val="single"/>
        </w:rPr>
      </w:pPr>
      <w:r w:rsidRPr="00347D0A">
        <w:rPr>
          <w:sz w:val="28"/>
          <w:szCs w:val="28"/>
          <w:u w:val="single"/>
        </w:rPr>
        <w:t>Sermon Schedule</w:t>
      </w:r>
    </w:p>
    <w:p w:rsidR="001A40CC" w:rsidRDefault="00ED0023" w:rsidP="00347D0A">
      <w:pPr>
        <w:jc w:val="left"/>
      </w:pPr>
      <w:r>
        <w:t xml:space="preserve">Sunday, </w:t>
      </w:r>
      <w:r w:rsidR="001C12FF">
        <w:t xml:space="preserve">March 1 </w:t>
      </w:r>
      <w:proofErr w:type="gramStart"/>
      <w:r w:rsidR="001C12FF">
        <w:t>AM</w:t>
      </w:r>
      <w:proofErr w:type="gramEnd"/>
      <w:r w:rsidR="001C12FF">
        <w:t xml:space="preserve"> </w:t>
      </w:r>
      <w:r w:rsidR="001C12FF">
        <w:tab/>
      </w:r>
      <w:r w:rsidR="001C12FF">
        <w:tab/>
        <w:t xml:space="preserve">Lesson 1:  </w:t>
      </w:r>
      <w:r w:rsidR="00ED0B62">
        <w:t>According to the Pattern</w:t>
      </w:r>
    </w:p>
    <w:p w:rsidR="00ED0023" w:rsidRDefault="00ED0023" w:rsidP="00347D0A">
      <w:pPr>
        <w:jc w:val="left"/>
      </w:pPr>
      <w:r>
        <w:t xml:space="preserve">Sunday, </w:t>
      </w:r>
      <w:r w:rsidR="001C12FF">
        <w:t>March1 PM</w:t>
      </w:r>
      <w:r w:rsidR="001C12FF">
        <w:tab/>
      </w:r>
      <w:r w:rsidR="001C12FF">
        <w:tab/>
        <w:t xml:space="preserve">Lesson 2:  </w:t>
      </w:r>
      <w:r w:rsidR="00ED0B62">
        <w:t>From the Patriarchs to the Law of Moses</w:t>
      </w:r>
    </w:p>
    <w:p w:rsidR="000E1E5E" w:rsidRDefault="000E1E5E" w:rsidP="00347D0A">
      <w:pPr>
        <w:jc w:val="left"/>
      </w:pPr>
    </w:p>
    <w:p w:rsidR="00ED0023" w:rsidRDefault="00ED0023" w:rsidP="00347D0A">
      <w:pPr>
        <w:jc w:val="left"/>
      </w:pPr>
      <w:r>
        <w:t xml:space="preserve">Sunday, </w:t>
      </w:r>
      <w:r w:rsidR="001C12FF">
        <w:t xml:space="preserve">March 8 </w:t>
      </w:r>
      <w:proofErr w:type="gramStart"/>
      <w:r w:rsidR="001C12FF">
        <w:t>AM</w:t>
      </w:r>
      <w:proofErr w:type="gramEnd"/>
      <w:r w:rsidR="001C12FF">
        <w:tab/>
      </w:r>
      <w:r w:rsidR="001C12FF">
        <w:tab/>
        <w:t xml:space="preserve">Lesson 3:  </w:t>
      </w:r>
      <w:r w:rsidR="00ED0B62">
        <w:t>A Royal Priesthood</w:t>
      </w:r>
    </w:p>
    <w:p w:rsidR="00ED0023" w:rsidRDefault="00ED0023" w:rsidP="00347D0A">
      <w:pPr>
        <w:jc w:val="left"/>
      </w:pPr>
      <w:r>
        <w:t xml:space="preserve">Sunday, </w:t>
      </w:r>
      <w:r w:rsidR="001C12FF">
        <w:t xml:space="preserve">March 8 PM </w:t>
      </w:r>
      <w:r w:rsidR="001C12FF">
        <w:tab/>
      </w:r>
      <w:r w:rsidR="001C12FF">
        <w:tab/>
        <w:t xml:space="preserve">Lesson 4:  </w:t>
      </w:r>
      <w:r w:rsidR="00ED0B62">
        <w:t>Jesus, the High Priest</w:t>
      </w:r>
    </w:p>
    <w:p w:rsidR="000E1E5E" w:rsidRDefault="000E1E5E" w:rsidP="00347D0A">
      <w:pPr>
        <w:jc w:val="left"/>
      </w:pPr>
    </w:p>
    <w:p w:rsidR="00ED0023" w:rsidRDefault="00ED0023" w:rsidP="00347D0A">
      <w:pPr>
        <w:jc w:val="left"/>
      </w:pPr>
      <w:r>
        <w:t xml:space="preserve">Sunday, </w:t>
      </w:r>
      <w:r w:rsidR="001C12FF">
        <w:t>March</w:t>
      </w:r>
      <w:r>
        <w:t xml:space="preserve"> 15 </w:t>
      </w:r>
      <w:proofErr w:type="gramStart"/>
      <w:r>
        <w:t>AM</w:t>
      </w:r>
      <w:proofErr w:type="gramEnd"/>
      <w:r>
        <w:t xml:space="preserve"> </w:t>
      </w:r>
      <w:r>
        <w:tab/>
      </w:r>
      <w:r w:rsidR="001C12FF">
        <w:tab/>
      </w:r>
      <w:r>
        <w:t xml:space="preserve">Lesson 5:  </w:t>
      </w:r>
      <w:r w:rsidR="00ED0B62">
        <w:t>Open</w:t>
      </w:r>
    </w:p>
    <w:p w:rsidR="00ED0023" w:rsidRDefault="00ED0023" w:rsidP="00347D0A">
      <w:pPr>
        <w:jc w:val="left"/>
      </w:pPr>
      <w:r>
        <w:t xml:space="preserve">Sunday, </w:t>
      </w:r>
      <w:r w:rsidR="001C12FF">
        <w:t>March</w:t>
      </w:r>
      <w:r>
        <w:t xml:space="preserve"> 15 PM </w:t>
      </w:r>
      <w:r>
        <w:tab/>
      </w:r>
      <w:r w:rsidR="001C12FF">
        <w:tab/>
      </w:r>
      <w:r>
        <w:t xml:space="preserve">Lesson 6:  </w:t>
      </w:r>
      <w:r w:rsidR="00ED0B62">
        <w:t>Open</w:t>
      </w:r>
    </w:p>
    <w:p w:rsidR="000E1E5E" w:rsidRDefault="000E1E5E" w:rsidP="00347D0A">
      <w:pPr>
        <w:jc w:val="left"/>
      </w:pPr>
    </w:p>
    <w:p w:rsidR="00ED0023" w:rsidRDefault="00ED0023" w:rsidP="00347D0A">
      <w:pPr>
        <w:jc w:val="left"/>
      </w:pPr>
      <w:r>
        <w:t xml:space="preserve">Sunday, </w:t>
      </w:r>
      <w:r w:rsidR="001C12FF">
        <w:t>March</w:t>
      </w:r>
      <w:r>
        <w:t xml:space="preserve"> 22 </w:t>
      </w:r>
      <w:proofErr w:type="gramStart"/>
      <w:r>
        <w:t>AM</w:t>
      </w:r>
      <w:proofErr w:type="gramEnd"/>
      <w:r>
        <w:t xml:space="preserve"> </w:t>
      </w:r>
      <w:r w:rsidR="001C12FF">
        <w:tab/>
      </w:r>
      <w:r>
        <w:tab/>
        <w:t xml:space="preserve">Lesson </w:t>
      </w:r>
      <w:r w:rsidR="00ED0B62">
        <w:t>7</w:t>
      </w:r>
      <w:r>
        <w:t xml:space="preserve">:  </w:t>
      </w:r>
      <w:r w:rsidR="00ED0B62">
        <w:t>The Perfect Tabernacle</w:t>
      </w:r>
    </w:p>
    <w:p w:rsidR="00ED0023" w:rsidRDefault="00ED0023" w:rsidP="00347D0A">
      <w:pPr>
        <w:jc w:val="left"/>
      </w:pPr>
      <w:r>
        <w:t xml:space="preserve">Sunday, </w:t>
      </w:r>
      <w:r w:rsidR="001C12FF">
        <w:t>March</w:t>
      </w:r>
      <w:r>
        <w:t xml:space="preserve"> 22 PM</w:t>
      </w:r>
      <w:r>
        <w:tab/>
      </w:r>
      <w:r w:rsidR="001C12FF">
        <w:tab/>
      </w:r>
      <w:r>
        <w:t xml:space="preserve">Lesson 8:  </w:t>
      </w:r>
      <w:r w:rsidR="00ED0B62">
        <w:t>Word Study - Consecration</w:t>
      </w:r>
    </w:p>
    <w:p w:rsidR="001C12FF" w:rsidRDefault="001C12FF" w:rsidP="00347D0A">
      <w:pPr>
        <w:jc w:val="left"/>
      </w:pPr>
    </w:p>
    <w:p w:rsidR="00B0538C" w:rsidRPr="00B0538C" w:rsidRDefault="00B0538C" w:rsidP="00347D0A">
      <w:pPr>
        <w:jc w:val="left"/>
        <w:rPr>
          <w:b/>
        </w:rPr>
      </w:pPr>
      <w:r w:rsidRPr="00B0538C">
        <w:rPr>
          <w:b/>
        </w:rPr>
        <w:t>FIFTH SUNDAY STUDY</w:t>
      </w:r>
    </w:p>
    <w:p w:rsidR="001C12FF" w:rsidRDefault="001C12FF" w:rsidP="00347D0A">
      <w:pPr>
        <w:jc w:val="left"/>
      </w:pPr>
      <w:r>
        <w:t>Sunday, March 29</w:t>
      </w:r>
      <w:r w:rsidR="00876B1D">
        <w:t xml:space="preserve"> </w:t>
      </w:r>
      <w:proofErr w:type="gramStart"/>
      <w:r>
        <w:t>AM</w:t>
      </w:r>
      <w:proofErr w:type="gramEnd"/>
      <w:r>
        <w:tab/>
      </w:r>
      <w:r>
        <w:tab/>
        <w:t>Lesson</w:t>
      </w:r>
      <w:r w:rsidR="00ED0B62">
        <w:t xml:space="preserve"> 9: The Tabernacle &amp; its Symbolism</w:t>
      </w:r>
    </w:p>
    <w:p w:rsidR="001C12FF" w:rsidRDefault="001C12FF" w:rsidP="00347D0A">
      <w:pPr>
        <w:jc w:val="left"/>
      </w:pPr>
      <w:r>
        <w:t>Sunday, March 29 PM</w:t>
      </w:r>
      <w:r>
        <w:tab/>
      </w:r>
      <w:r>
        <w:tab/>
        <w:t>Lesson</w:t>
      </w:r>
      <w:r w:rsidR="00ED0B62">
        <w:t xml:space="preserve"> 10:  Answers from the Tabernacle</w:t>
      </w:r>
    </w:p>
    <w:p w:rsidR="001A40CC" w:rsidRDefault="001A40CC" w:rsidP="00347D0A">
      <w:pPr>
        <w:jc w:val="left"/>
      </w:pPr>
    </w:p>
    <w:p w:rsidR="00981EDF" w:rsidRDefault="00981EDF" w:rsidP="00347D0A">
      <w:pPr>
        <w:jc w:val="left"/>
      </w:pPr>
    </w:p>
    <w:p w:rsidR="00981EDF" w:rsidRDefault="00981EDF" w:rsidP="00347D0A">
      <w:pPr>
        <w:jc w:val="left"/>
      </w:pPr>
    </w:p>
    <w:p w:rsidR="00981EDF" w:rsidRDefault="00876B1D" w:rsidP="00347D0A">
      <w:pPr>
        <w:jc w:val="left"/>
      </w:pPr>
      <w:r>
        <w:lastRenderedPageBreak/>
        <w:t xml:space="preserve">The word "Tabernacle" in Hebrew means "dwelling place".  This structure was to be the residence of God during the time of the Exodus from Egypt until the settlement of the land of </w:t>
      </w:r>
      <w:proofErr w:type="spellStart"/>
      <w:r>
        <w:t>Caanan</w:t>
      </w:r>
      <w:proofErr w:type="spellEnd"/>
      <w:r>
        <w:t>.</w:t>
      </w:r>
    </w:p>
    <w:p w:rsidR="00876B1D" w:rsidRDefault="00876B1D" w:rsidP="00347D0A">
      <w:pPr>
        <w:jc w:val="left"/>
      </w:pPr>
      <w:r w:rsidRPr="00876B1D">
        <w:rPr>
          <w:noProof/>
        </w:rPr>
        <w:drawing>
          <wp:anchor distT="0" distB="0" distL="114300" distR="114300" simplePos="0" relativeHeight="251658240" behindDoc="0" locked="0" layoutInCell="1" allowOverlap="1">
            <wp:simplePos x="0" y="0"/>
            <wp:positionH relativeFrom="column">
              <wp:posOffset>358684</wp:posOffset>
            </wp:positionH>
            <wp:positionV relativeFrom="paragraph">
              <wp:posOffset>155394</wp:posOffset>
            </wp:positionV>
            <wp:extent cx="5245282" cy="347472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45282" cy="3474720"/>
                    </a:xfrm>
                    <a:prstGeom prst="rect">
                      <a:avLst/>
                    </a:prstGeom>
                    <a:noFill/>
                    <a:ln w="9525">
                      <a:noFill/>
                      <a:miter lim="800000"/>
                      <a:headEnd/>
                      <a:tailEnd/>
                    </a:ln>
                  </pic:spPr>
                </pic:pic>
              </a:graphicData>
            </a:graphic>
          </wp:anchor>
        </w:drawing>
      </w:r>
    </w:p>
    <w:p w:rsidR="00981EDF" w:rsidRDefault="00981EDF" w:rsidP="00347D0A">
      <w:pPr>
        <w:jc w:val="left"/>
      </w:pPr>
    </w:p>
    <w:p w:rsidR="007B1E65" w:rsidRDefault="007B1E65" w:rsidP="00981EDF"/>
    <w:p w:rsidR="00981EDF" w:rsidRDefault="00981EDF" w:rsidP="00981EDF"/>
    <w:p w:rsidR="00981EDF" w:rsidRDefault="00981EDF" w:rsidP="00347D0A">
      <w:pPr>
        <w:jc w:val="left"/>
      </w:pPr>
    </w:p>
    <w:p w:rsidR="00981EDF" w:rsidRDefault="00981EDF" w:rsidP="00347D0A">
      <w:pPr>
        <w:jc w:val="left"/>
      </w:pPr>
    </w:p>
    <w:p w:rsidR="00981EDF" w:rsidRDefault="00981EDF"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7B1E65" w:rsidRDefault="007B1E65" w:rsidP="00347D0A">
      <w:pPr>
        <w:jc w:val="left"/>
      </w:pPr>
    </w:p>
    <w:p w:rsidR="00876B1D" w:rsidRDefault="00876B1D" w:rsidP="00347D0A">
      <w:pPr>
        <w:jc w:val="left"/>
      </w:pPr>
    </w:p>
    <w:p w:rsidR="00876B1D" w:rsidRDefault="00876B1D" w:rsidP="00347D0A">
      <w:pPr>
        <w:jc w:val="left"/>
      </w:pPr>
    </w:p>
    <w:p w:rsidR="00876B1D" w:rsidRDefault="00876B1D" w:rsidP="00347D0A">
      <w:pPr>
        <w:jc w:val="left"/>
      </w:pPr>
    </w:p>
    <w:p w:rsidR="00876B1D" w:rsidRDefault="00876B1D" w:rsidP="00347D0A">
      <w:pPr>
        <w:jc w:val="left"/>
      </w:pPr>
      <w:r>
        <w:t>This is a model of the tabernacle that is currently found in Israel.</w:t>
      </w:r>
    </w:p>
    <w:p w:rsidR="00876B1D" w:rsidRDefault="00876B1D" w:rsidP="00347D0A">
      <w:pPr>
        <w:jc w:val="left"/>
      </w:pPr>
    </w:p>
    <w:p w:rsidR="00C0272B" w:rsidRDefault="00C0272B" w:rsidP="00347D0A">
      <w:pPr>
        <w:jc w:val="left"/>
      </w:pPr>
      <w:r>
        <w:t xml:space="preserve">"I don't know of a sermon in </w:t>
      </w:r>
      <w:proofErr w:type="gramStart"/>
      <w:r>
        <w:t>all the</w:t>
      </w:r>
      <w:proofErr w:type="gramEnd"/>
      <w:r>
        <w:t xml:space="preserve"> catalogue that answers any more questions for people than this sermon [on the tabernacle] does..."  M. Lynwood Smith, 1973</w:t>
      </w:r>
    </w:p>
    <w:p w:rsidR="00C0272B" w:rsidRDefault="00C0272B" w:rsidP="00347D0A">
      <w:pPr>
        <w:jc w:val="left"/>
      </w:pPr>
    </w:p>
    <w:p w:rsidR="00C0272B" w:rsidRDefault="00C0272B" w:rsidP="00347D0A">
      <w:pPr>
        <w:jc w:val="left"/>
      </w:pPr>
      <w:r>
        <w:t>The symbolism of the tabernacle - from the furniture to its formal setup - all point to something much more than just a tent in the wilderness.  What we have is an image of the Lord's church!</w:t>
      </w:r>
    </w:p>
    <w:p w:rsidR="00876B1D" w:rsidRDefault="00876B1D" w:rsidP="00347D0A">
      <w:pPr>
        <w:jc w:val="left"/>
      </w:pPr>
    </w:p>
    <w:p w:rsidR="00876B1D" w:rsidRDefault="00876B1D" w:rsidP="00347D0A">
      <w:pPr>
        <w:jc w:val="left"/>
      </w:pPr>
    </w:p>
    <w:p w:rsidR="007F541B" w:rsidRDefault="00876B1D" w:rsidP="00347D0A">
      <w:pPr>
        <w:jc w:val="left"/>
      </w:pPr>
      <w:r>
        <w:t>S</w:t>
      </w:r>
      <w:r w:rsidR="007F541B">
        <w:t>pecific</w:t>
      </w:r>
      <w:r w:rsidR="00192A87">
        <w:t xml:space="preserve"> Questions:</w:t>
      </w:r>
    </w:p>
    <w:p w:rsidR="00981EDF" w:rsidRDefault="00981EDF" w:rsidP="00347D0A">
      <w:pPr>
        <w:jc w:val="left"/>
      </w:pPr>
    </w:p>
    <w:p w:rsidR="00B809E1" w:rsidRDefault="00B809E1" w:rsidP="00C0272B">
      <w:pPr>
        <w:jc w:val="left"/>
      </w:pPr>
      <w:r>
        <w:t>1.  What was special about the dimensions of the Most Holy Place?</w:t>
      </w:r>
    </w:p>
    <w:p w:rsidR="00B809E1" w:rsidRDefault="00B809E1"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B809E1" w:rsidRDefault="00A43ED5" w:rsidP="00C0272B">
      <w:pPr>
        <w:jc w:val="left"/>
      </w:pPr>
      <w:r>
        <w:t>2</w:t>
      </w:r>
      <w:r w:rsidR="00B809E1">
        <w:t>.  Who was allowed to enter the Holy Place?</w:t>
      </w:r>
      <w:r w:rsidR="00FB2E8F">
        <w:t xml:space="preserve">   (Hebrews 9:6)</w:t>
      </w:r>
    </w:p>
    <w:p w:rsidR="00FB2E8F" w:rsidRDefault="00FB2E8F"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B809E1" w:rsidRDefault="00A43ED5" w:rsidP="00C0272B">
      <w:pPr>
        <w:jc w:val="left"/>
      </w:pPr>
      <w:r>
        <w:lastRenderedPageBreak/>
        <w:t>3</w:t>
      </w:r>
      <w:r w:rsidR="00B809E1">
        <w:t>.  Who was allowed to enter the Most Holy Place?</w:t>
      </w:r>
      <w:r w:rsidR="00FB2E8F">
        <w:t xml:space="preserve"> (Hebrews 9:7)</w:t>
      </w:r>
    </w:p>
    <w:p w:rsidR="00B809E1" w:rsidRDefault="00B809E1"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B809E1" w:rsidRDefault="00A43ED5" w:rsidP="00C0272B">
      <w:pPr>
        <w:jc w:val="left"/>
      </w:pPr>
      <w:r>
        <w:t>4</w:t>
      </w:r>
      <w:r w:rsidR="00B809E1">
        <w:t xml:space="preserve">.  What was controversial about David and his men eating the </w:t>
      </w:r>
      <w:proofErr w:type="spellStart"/>
      <w:r w:rsidR="00B809E1">
        <w:t>shewbread</w:t>
      </w:r>
      <w:proofErr w:type="spellEnd"/>
      <w:r w:rsidR="00B809E1">
        <w:t>? (Matthew 12:3-4)</w:t>
      </w:r>
    </w:p>
    <w:p w:rsidR="00FB2E8F" w:rsidRDefault="00FB2E8F"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A43ED5" w:rsidRDefault="00A43ED5" w:rsidP="00C0272B">
      <w:pPr>
        <w:jc w:val="left"/>
      </w:pPr>
    </w:p>
    <w:p w:rsidR="00B809E1" w:rsidRDefault="00A43ED5" w:rsidP="00C0272B">
      <w:pPr>
        <w:jc w:val="left"/>
      </w:pPr>
      <w:r>
        <w:t>5</w:t>
      </w:r>
      <w:r w:rsidR="00B809E1">
        <w:t>.  Why were two goats needed on the Day of Atonement?  (Leviticus 16:8)</w:t>
      </w:r>
    </w:p>
    <w:p w:rsidR="00B809E1" w:rsidRDefault="00B809E1" w:rsidP="00C0272B">
      <w:pPr>
        <w:jc w:val="left"/>
      </w:pPr>
    </w:p>
    <w:p w:rsidR="007B1E65" w:rsidRDefault="007B1E65" w:rsidP="00347D0A">
      <w:pPr>
        <w:jc w:val="left"/>
      </w:pPr>
    </w:p>
    <w:p w:rsidR="007F541B" w:rsidRDefault="007F541B" w:rsidP="00347D0A">
      <w:pPr>
        <w:jc w:val="left"/>
      </w:pPr>
    </w:p>
    <w:p w:rsidR="009164B1" w:rsidRDefault="009164B1" w:rsidP="00347D0A">
      <w:pPr>
        <w:jc w:val="left"/>
      </w:pPr>
    </w:p>
    <w:p w:rsidR="00A43ED5" w:rsidRDefault="00A43ED5" w:rsidP="00347D0A">
      <w:pPr>
        <w:jc w:val="left"/>
      </w:pPr>
    </w:p>
    <w:p w:rsidR="00C240B4" w:rsidRDefault="007F541B" w:rsidP="00347D0A">
      <w:pPr>
        <w:jc w:val="left"/>
      </w:pPr>
      <w:r>
        <w:t>Study Questions:</w:t>
      </w:r>
    </w:p>
    <w:p w:rsidR="00C240B4" w:rsidRDefault="00C240B4" w:rsidP="00347D0A">
      <w:pPr>
        <w:jc w:val="left"/>
      </w:pPr>
    </w:p>
    <w:p w:rsidR="00C0272B" w:rsidRDefault="00617B69" w:rsidP="00347D0A">
      <w:pPr>
        <w:jc w:val="left"/>
      </w:pPr>
      <w:r w:rsidRPr="00617B69">
        <w:t xml:space="preserve">1.  </w:t>
      </w:r>
      <w:r>
        <w:t>What is the significance of the minute regulations concerning the construction of the Temple?</w:t>
      </w:r>
    </w:p>
    <w:p w:rsidR="00B809E1" w:rsidRDefault="00B809E1" w:rsidP="00347D0A">
      <w:pPr>
        <w:jc w:val="left"/>
      </w:pPr>
    </w:p>
    <w:p w:rsidR="00A43ED5" w:rsidRDefault="00A43ED5" w:rsidP="00347D0A">
      <w:pPr>
        <w:jc w:val="left"/>
      </w:pPr>
    </w:p>
    <w:p w:rsidR="00A43ED5" w:rsidRDefault="00A43ED5" w:rsidP="00347D0A">
      <w:pPr>
        <w:jc w:val="left"/>
      </w:pPr>
    </w:p>
    <w:p w:rsidR="00A43ED5" w:rsidRDefault="00A43ED5" w:rsidP="00347D0A">
      <w:pPr>
        <w:jc w:val="left"/>
      </w:pPr>
    </w:p>
    <w:p w:rsidR="00B809E1" w:rsidRDefault="00B809E1" w:rsidP="00347D0A">
      <w:pPr>
        <w:jc w:val="left"/>
      </w:pPr>
    </w:p>
    <w:p w:rsidR="00B809E1" w:rsidRDefault="00B809E1" w:rsidP="00347D0A">
      <w:pPr>
        <w:jc w:val="left"/>
      </w:pPr>
      <w:r>
        <w:t>2.  What is important about Jesus being our high priest?</w:t>
      </w:r>
    </w:p>
    <w:p w:rsidR="00B809E1" w:rsidRDefault="00B809E1" w:rsidP="00347D0A">
      <w:pPr>
        <w:jc w:val="left"/>
      </w:pPr>
    </w:p>
    <w:p w:rsidR="00A43ED5" w:rsidRDefault="00A43ED5" w:rsidP="00347D0A">
      <w:pPr>
        <w:jc w:val="left"/>
      </w:pPr>
    </w:p>
    <w:p w:rsidR="00A43ED5" w:rsidRDefault="00A43ED5" w:rsidP="00347D0A">
      <w:pPr>
        <w:jc w:val="left"/>
      </w:pPr>
    </w:p>
    <w:p w:rsidR="00A43ED5" w:rsidRDefault="00A43ED5" w:rsidP="00347D0A">
      <w:pPr>
        <w:jc w:val="left"/>
      </w:pPr>
    </w:p>
    <w:p w:rsidR="00A43ED5" w:rsidRDefault="00A43ED5" w:rsidP="00347D0A">
      <w:pPr>
        <w:jc w:val="left"/>
      </w:pPr>
    </w:p>
    <w:p w:rsidR="00B809E1" w:rsidRDefault="00B809E1" w:rsidP="00347D0A">
      <w:pPr>
        <w:jc w:val="left"/>
      </w:pPr>
      <w:r>
        <w:t>3.  What religious questions can be settled by the image of the tabernacle?</w:t>
      </w:r>
    </w:p>
    <w:p w:rsidR="00B809E1" w:rsidRDefault="00B809E1" w:rsidP="00347D0A">
      <w:pPr>
        <w:jc w:val="left"/>
      </w:pPr>
    </w:p>
    <w:p w:rsidR="00A43ED5" w:rsidRDefault="00A43ED5" w:rsidP="00347D0A">
      <w:pPr>
        <w:jc w:val="left"/>
      </w:pPr>
    </w:p>
    <w:p w:rsidR="00A43ED5" w:rsidRDefault="00A43ED5" w:rsidP="00347D0A">
      <w:pPr>
        <w:jc w:val="left"/>
      </w:pPr>
    </w:p>
    <w:p w:rsidR="00A43ED5" w:rsidRDefault="00A43ED5" w:rsidP="00347D0A">
      <w:pPr>
        <w:jc w:val="left"/>
      </w:pPr>
      <w:bookmarkStart w:id="0" w:name="_GoBack"/>
      <w:bookmarkEnd w:id="0"/>
    </w:p>
    <w:p w:rsidR="00A43ED5" w:rsidRDefault="00A43ED5" w:rsidP="00347D0A">
      <w:pPr>
        <w:jc w:val="left"/>
      </w:pPr>
    </w:p>
    <w:p w:rsidR="00A43ED5" w:rsidRDefault="00A43ED5" w:rsidP="00347D0A">
      <w:pPr>
        <w:jc w:val="left"/>
      </w:pPr>
    </w:p>
    <w:p w:rsidR="00B809E1" w:rsidRPr="00617B69" w:rsidRDefault="00B809E1" w:rsidP="00347D0A">
      <w:pPr>
        <w:jc w:val="left"/>
      </w:pPr>
      <w:r>
        <w:t>4.  Compare/Contrast the Tabernacle and the Temple.</w:t>
      </w:r>
    </w:p>
    <w:p w:rsidR="00C0272B" w:rsidRDefault="00C0272B" w:rsidP="00347D0A">
      <w:pPr>
        <w:jc w:val="left"/>
        <w:rPr>
          <w:sz w:val="28"/>
          <w:szCs w:val="28"/>
          <w:u w:val="single"/>
        </w:rPr>
      </w:pPr>
    </w:p>
    <w:p w:rsidR="00A43ED5" w:rsidRDefault="00A43ED5" w:rsidP="00347D0A">
      <w:pPr>
        <w:jc w:val="left"/>
        <w:rPr>
          <w:sz w:val="28"/>
          <w:szCs w:val="28"/>
          <w:u w:val="single"/>
        </w:rPr>
      </w:pPr>
    </w:p>
    <w:p w:rsidR="00A43ED5" w:rsidRDefault="00A43ED5" w:rsidP="00347D0A">
      <w:pPr>
        <w:jc w:val="left"/>
        <w:rPr>
          <w:sz w:val="28"/>
          <w:szCs w:val="28"/>
          <w:u w:val="single"/>
        </w:rPr>
      </w:pPr>
    </w:p>
    <w:p w:rsidR="00C0272B" w:rsidRDefault="00C0272B" w:rsidP="00347D0A">
      <w:pPr>
        <w:jc w:val="left"/>
        <w:rPr>
          <w:sz w:val="28"/>
          <w:szCs w:val="28"/>
          <w:u w:val="single"/>
        </w:rPr>
      </w:pPr>
    </w:p>
    <w:p w:rsidR="00C0272B" w:rsidRDefault="00C0272B" w:rsidP="00347D0A">
      <w:pPr>
        <w:jc w:val="left"/>
        <w:rPr>
          <w:sz w:val="28"/>
          <w:szCs w:val="28"/>
          <w:u w:val="single"/>
        </w:rPr>
      </w:pPr>
    </w:p>
    <w:sectPr w:rsidR="00C0272B" w:rsidSect="009669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efaultTabStop w:val="720"/>
  <w:characterSpacingControl w:val="doNotCompress"/>
  <w:compat>
    <w:compatSetting w:name="compatibilityMode" w:uri="http://schemas.microsoft.com/office/word" w:val="12"/>
  </w:compat>
  <w:rsids>
    <w:rsidRoot w:val="00E631E1"/>
    <w:rsid w:val="00037E8A"/>
    <w:rsid w:val="000E1E5E"/>
    <w:rsid w:val="0018565F"/>
    <w:rsid w:val="00192A87"/>
    <w:rsid w:val="00193AD2"/>
    <w:rsid w:val="001A40CC"/>
    <w:rsid w:val="001C12FF"/>
    <w:rsid w:val="00217717"/>
    <w:rsid w:val="00313714"/>
    <w:rsid w:val="00347D0A"/>
    <w:rsid w:val="004F44F7"/>
    <w:rsid w:val="00540949"/>
    <w:rsid w:val="00560837"/>
    <w:rsid w:val="005F10B2"/>
    <w:rsid w:val="00617B69"/>
    <w:rsid w:val="006601F1"/>
    <w:rsid w:val="006A1CFD"/>
    <w:rsid w:val="006D2296"/>
    <w:rsid w:val="00757C1A"/>
    <w:rsid w:val="007A6CE9"/>
    <w:rsid w:val="007B1E65"/>
    <w:rsid w:val="007F541B"/>
    <w:rsid w:val="00801675"/>
    <w:rsid w:val="00804AF2"/>
    <w:rsid w:val="00876B1D"/>
    <w:rsid w:val="008C1F0E"/>
    <w:rsid w:val="009164B1"/>
    <w:rsid w:val="009669FE"/>
    <w:rsid w:val="00981EDF"/>
    <w:rsid w:val="009E7FA2"/>
    <w:rsid w:val="00A43ED5"/>
    <w:rsid w:val="00AC56B3"/>
    <w:rsid w:val="00B02BD5"/>
    <w:rsid w:val="00B0538C"/>
    <w:rsid w:val="00B10202"/>
    <w:rsid w:val="00B116BB"/>
    <w:rsid w:val="00B12FDE"/>
    <w:rsid w:val="00B327CB"/>
    <w:rsid w:val="00B809E1"/>
    <w:rsid w:val="00B97B58"/>
    <w:rsid w:val="00BF0537"/>
    <w:rsid w:val="00C0272B"/>
    <w:rsid w:val="00C240B4"/>
    <w:rsid w:val="00CD1A1C"/>
    <w:rsid w:val="00CF4D74"/>
    <w:rsid w:val="00D40FEF"/>
    <w:rsid w:val="00D64BBC"/>
    <w:rsid w:val="00DC7B90"/>
    <w:rsid w:val="00E23457"/>
    <w:rsid w:val="00E631E1"/>
    <w:rsid w:val="00ED0023"/>
    <w:rsid w:val="00ED0B62"/>
    <w:rsid w:val="00ED7576"/>
    <w:rsid w:val="00FB2E8F"/>
    <w:rsid w:val="00FB7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31E1"/>
    <w:rPr>
      <w:rFonts w:ascii="Tahoma" w:hAnsi="Tahoma" w:cs="Tahoma"/>
      <w:sz w:val="16"/>
      <w:szCs w:val="16"/>
    </w:rPr>
  </w:style>
  <w:style w:type="character" w:customStyle="1" w:styleId="BalloonTextChar">
    <w:name w:val="Balloon Text Char"/>
    <w:basedOn w:val="DefaultParagraphFont"/>
    <w:link w:val="BalloonText"/>
    <w:uiPriority w:val="99"/>
    <w:semiHidden/>
    <w:rsid w:val="00E63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41042">
      <w:bodyDiv w:val="1"/>
      <w:marLeft w:val="0"/>
      <w:marRight w:val="0"/>
      <w:marTop w:val="0"/>
      <w:marBottom w:val="0"/>
      <w:divBdr>
        <w:top w:val="none" w:sz="0" w:space="0" w:color="auto"/>
        <w:left w:val="none" w:sz="0" w:space="0" w:color="auto"/>
        <w:bottom w:val="none" w:sz="0" w:space="0" w:color="auto"/>
        <w:right w:val="none" w:sz="0" w:space="0" w:color="auto"/>
      </w:divBdr>
      <w:divsChild>
        <w:div w:id="1506019671">
          <w:marLeft w:val="0"/>
          <w:marRight w:val="0"/>
          <w:marTop w:val="0"/>
          <w:marBottom w:val="0"/>
          <w:divBdr>
            <w:top w:val="none" w:sz="0" w:space="0" w:color="auto"/>
            <w:left w:val="none" w:sz="0" w:space="0" w:color="auto"/>
            <w:bottom w:val="none" w:sz="0" w:space="0" w:color="auto"/>
            <w:right w:val="none" w:sz="0" w:space="0" w:color="auto"/>
          </w:divBdr>
        </w:div>
        <w:div w:id="1343095066">
          <w:marLeft w:val="0"/>
          <w:marRight w:val="0"/>
          <w:marTop w:val="0"/>
          <w:marBottom w:val="0"/>
          <w:divBdr>
            <w:top w:val="none" w:sz="0" w:space="0" w:color="auto"/>
            <w:left w:val="none" w:sz="0" w:space="0" w:color="auto"/>
            <w:bottom w:val="none" w:sz="0" w:space="0" w:color="auto"/>
            <w:right w:val="none" w:sz="0" w:space="0" w:color="auto"/>
          </w:divBdr>
        </w:div>
        <w:div w:id="1274704909">
          <w:marLeft w:val="0"/>
          <w:marRight w:val="0"/>
          <w:marTop w:val="0"/>
          <w:marBottom w:val="0"/>
          <w:divBdr>
            <w:top w:val="none" w:sz="0" w:space="0" w:color="auto"/>
            <w:left w:val="none" w:sz="0" w:space="0" w:color="auto"/>
            <w:bottom w:val="none" w:sz="0" w:space="0" w:color="auto"/>
            <w:right w:val="none" w:sz="0" w:space="0" w:color="auto"/>
          </w:divBdr>
        </w:div>
        <w:div w:id="1072578261">
          <w:marLeft w:val="0"/>
          <w:marRight w:val="0"/>
          <w:marTop w:val="0"/>
          <w:marBottom w:val="0"/>
          <w:divBdr>
            <w:top w:val="none" w:sz="0" w:space="0" w:color="auto"/>
            <w:left w:val="none" w:sz="0" w:space="0" w:color="auto"/>
            <w:bottom w:val="none" w:sz="0" w:space="0" w:color="auto"/>
            <w:right w:val="none" w:sz="0" w:space="0" w:color="auto"/>
          </w:divBdr>
        </w:div>
        <w:div w:id="515266701">
          <w:marLeft w:val="0"/>
          <w:marRight w:val="0"/>
          <w:marTop w:val="0"/>
          <w:marBottom w:val="0"/>
          <w:divBdr>
            <w:top w:val="none" w:sz="0" w:space="0" w:color="auto"/>
            <w:left w:val="none" w:sz="0" w:space="0" w:color="auto"/>
            <w:bottom w:val="none" w:sz="0" w:space="0" w:color="auto"/>
            <w:right w:val="none" w:sz="0" w:space="0" w:color="auto"/>
          </w:divBdr>
        </w:div>
        <w:div w:id="746807363">
          <w:marLeft w:val="0"/>
          <w:marRight w:val="0"/>
          <w:marTop w:val="0"/>
          <w:marBottom w:val="0"/>
          <w:divBdr>
            <w:top w:val="none" w:sz="0" w:space="0" w:color="auto"/>
            <w:left w:val="none" w:sz="0" w:space="0" w:color="auto"/>
            <w:bottom w:val="none" w:sz="0" w:space="0" w:color="auto"/>
            <w:right w:val="none" w:sz="0" w:space="0" w:color="auto"/>
          </w:divBdr>
        </w:div>
        <w:div w:id="2082099204">
          <w:marLeft w:val="0"/>
          <w:marRight w:val="0"/>
          <w:marTop w:val="0"/>
          <w:marBottom w:val="0"/>
          <w:divBdr>
            <w:top w:val="none" w:sz="0" w:space="0" w:color="auto"/>
            <w:left w:val="none" w:sz="0" w:space="0" w:color="auto"/>
            <w:bottom w:val="none" w:sz="0" w:space="0" w:color="auto"/>
            <w:right w:val="none" w:sz="0" w:space="0" w:color="auto"/>
          </w:divBdr>
        </w:div>
        <w:div w:id="1224559843">
          <w:marLeft w:val="0"/>
          <w:marRight w:val="0"/>
          <w:marTop w:val="0"/>
          <w:marBottom w:val="0"/>
          <w:divBdr>
            <w:top w:val="none" w:sz="0" w:space="0" w:color="auto"/>
            <w:left w:val="none" w:sz="0" w:space="0" w:color="auto"/>
            <w:bottom w:val="none" w:sz="0" w:space="0" w:color="auto"/>
            <w:right w:val="none" w:sz="0" w:space="0" w:color="auto"/>
          </w:divBdr>
        </w:div>
        <w:div w:id="1309827253">
          <w:marLeft w:val="0"/>
          <w:marRight w:val="0"/>
          <w:marTop w:val="0"/>
          <w:marBottom w:val="0"/>
          <w:divBdr>
            <w:top w:val="none" w:sz="0" w:space="0" w:color="auto"/>
            <w:left w:val="none" w:sz="0" w:space="0" w:color="auto"/>
            <w:bottom w:val="none" w:sz="0" w:space="0" w:color="auto"/>
            <w:right w:val="none" w:sz="0" w:space="0" w:color="auto"/>
          </w:divBdr>
        </w:div>
        <w:div w:id="375936432">
          <w:marLeft w:val="0"/>
          <w:marRight w:val="0"/>
          <w:marTop w:val="0"/>
          <w:marBottom w:val="0"/>
          <w:divBdr>
            <w:top w:val="none" w:sz="0" w:space="0" w:color="auto"/>
            <w:left w:val="none" w:sz="0" w:space="0" w:color="auto"/>
            <w:bottom w:val="none" w:sz="0" w:space="0" w:color="auto"/>
            <w:right w:val="none" w:sz="0" w:space="0" w:color="auto"/>
          </w:divBdr>
        </w:div>
        <w:div w:id="1920014988">
          <w:marLeft w:val="0"/>
          <w:marRight w:val="0"/>
          <w:marTop w:val="0"/>
          <w:marBottom w:val="0"/>
          <w:divBdr>
            <w:top w:val="none" w:sz="0" w:space="0" w:color="auto"/>
            <w:left w:val="none" w:sz="0" w:space="0" w:color="auto"/>
            <w:bottom w:val="none" w:sz="0" w:space="0" w:color="auto"/>
            <w:right w:val="none" w:sz="0" w:space="0" w:color="auto"/>
          </w:divBdr>
        </w:div>
        <w:div w:id="43987368">
          <w:marLeft w:val="0"/>
          <w:marRight w:val="0"/>
          <w:marTop w:val="0"/>
          <w:marBottom w:val="0"/>
          <w:divBdr>
            <w:top w:val="none" w:sz="0" w:space="0" w:color="auto"/>
            <w:left w:val="none" w:sz="0" w:space="0" w:color="auto"/>
            <w:bottom w:val="none" w:sz="0" w:space="0" w:color="auto"/>
            <w:right w:val="none" w:sz="0" w:space="0" w:color="auto"/>
          </w:divBdr>
        </w:div>
        <w:div w:id="168760004">
          <w:marLeft w:val="0"/>
          <w:marRight w:val="0"/>
          <w:marTop w:val="0"/>
          <w:marBottom w:val="0"/>
          <w:divBdr>
            <w:top w:val="none" w:sz="0" w:space="0" w:color="auto"/>
            <w:left w:val="none" w:sz="0" w:space="0" w:color="auto"/>
            <w:bottom w:val="none" w:sz="0" w:space="0" w:color="auto"/>
            <w:right w:val="none" w:sz="0" w:space="0" w:color="auto"/>
          </w:divBdr>
        </w:div>
        <w:div w:id="2032027189">
          <w:marLeft w:val="0"/>
          <w:marRight w:val="0"/>
          <w:marTop w:val="0"/>
          <w:marBottom w:val="0"/>
          <w:divBdr>
            <w:top w:val="none" w:sz="0" w:space="0" w:color="auto"/>
            <w:left w:val="none" w:sz="0" w:space="0" w:color="auto"/>
            <w:bottom w:val="none" w:sz="0" w:space="0" w:color="auto"/>
            <w:right w:val="none" w:sz="0" w:space="0" w:color="auto"/>
          </w:divBdr>
        </w:div>
        <w:div w:id="2093314694">
          <w:marLeft w:val="0"/>
          <w:marRight w:val="0"/>
          <w:marTop w:val="0"/>
          <w:marBottom w:val="0"/>
          <w:divBdr>
            <w:top w:val="none" w:sz="0" w:space="0" w:color="auto"/>
            <w:left w:val="none" w:sz="0" w:space="0" w:color="auto"/>
            <w:bottom w:val="none" w:sz="0" w:space="0" w:color="auto"/>
            <w:right w:val="none" w:sz="0" w:space="0" w:color="auto"/>
          </w:divBdr>
        </w:div>
        <w:div w:id="50547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Bryan Morrison</cp:lastModifiedBy>
  <cp:revision>3</cp:revision>
  <dcterms:created xsi:type="dcterms:W3CDTF">2015-03-27T17:19:00Z</dcterms:created>
  <dcterms:modified xsi:type="dcterms:W3CDTF">2015-03-28T03:36:00Z</dcterms:modified>
</cp:coreProperties>
</file>